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F" w:rsidRDefault="00EA2E0F" w:rsidP="00EA2E0F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Методические рекомендации </w:t>
      </w:r>
    </w:p>
    <w:p w:rsidR="00EA2E0F" w:rsidRDefault="00EA2E0F" w:rsidP="00EA2E0F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Противодействие терроризму и его идеологии</w:t>
      </w:r>
    </w:p>
    <w:p w:rsidR="00EA2E0F" w:rsidRDefault="00EA2E0F" w:rsidP="00EA2E0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просвещения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уделяется большое внимание вопросам организации предупредительно-профилактической и учебно-воспитательной работы с обучающимися в целях недопущения распространения в образовательных учреждениях радикальной и иной деструктивной идеологии.</w:t>
      </w:r>
    </w:p>
    <w:p w:rsidR="00EA2E0F" w:rsidRDefault="00EA2E0F" w:rsidP="00EA2E0F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E0F" w:rsidRDefault="00EA2E0F" w:rsidP="00EA2E0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подчеркнуть необходимость комплексного подхода к их реализации.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Основными направлениями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работы являются:</w:t>
      </w:r>
    </w:p>
    <w:p w:rsidR="00EA2E0F" w:rsidRDefault="00EA2E0F" w:rsidP="00EA2E0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среды распространения данной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коммуникативного взаимодействия обучающихся;</w:t>
      </w:r>
    </w:p>
    <w:p w:rsidR="00EA2E0F" w:rsidRDefault="00EA2E0F" w:rsidP="00EA2E0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индивидуальной профилактической работы с обучающимися, подвергшихся воздействию негативной информации;</w:t>
      </w:r>
    </w:p>
    <w:p w:rsidR="00EA2E0F" w:rsidRDefault="00EA2E0F" w:rsidP="00EA2E0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и действия, направленные на предупреждение вовлечения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молодежи в деструктивные информационные пространства;</w:t>
      </w:r>
    </w:p>
    <w:p w:rsidR="00EA2E0F" w:rsidRDefault="00EA2E0F" w:rsidP="00EA2E0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эффективной системы воспитания.</w:t>
      </w:r>
    </w:p>
    <w:p w:rsidR="00EA2E0F" w:rsidRDefault="00EA2E0F" w:rsidP="00EA2E0F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E0F" w:rsidRDefault="00EA2E0F" w:rsidP="00EA2E0F">
      <w:pPr>
        <w:pStyle w:val="1"/>
        <w:spacing w:line="276" w:lineRule="auto"/>
        <w:jc w:val="both"/>
        <w:rPr>
          <w:rStyle w:val="a3"/>
          <w:b w:val="0"/>
          <w:i/>
          <w:color w:val="000000" w:themeColor="text1"/>
          <w:sz w:val="24"/>
          <w:szCs w:val="24"/>
        </w:rPr>
      </w:pPr>
      <w:hyperlink r:id="rId5" w:history="1">
        <w:r>
          <w:rPr>
            <w:rStyle w:val="a3"/>
            <w:b w:val="0"/>
            <w:i/>
            <w:color w:val="000000" w:themeColor="text1"/>
            <w:sz w:val="24"/>
            <w:szCs w:val="24"/>
          </w:rPr>
          <w:t>Методические рекомендации по планированию и информационному сопровождению мероприятий Комплексного плана противодействия идеологии терроризма в Российской Федерации на 2019-2023 годы в субъектах Российской Федерации</w:t>
        </w:r>
      </w:hyperlink>
      <w:r>
        <w:rPr>
          <w:rStyle w:val="a3"/>
          <w:b w:val="0"/>
          <w:i/>
          <w:color w:val="000000" w:themeColor="text1"/>
          <w:sz w:val="24"/>
          <w:szCs w:val="24"/>
        </w:rPr>
        <w:t xml:space="preserve"> </w:t>
      </w:r>
    </w:p>
    <w:p w:rsidR="00EA2E0F" w:rsidRDefault="00EA2E0F" w:rsidP="00EA2E0F">
      <w:pPr>
        <w:pStyle w:val="1"/>
        <w:spacing w:line="276" w:lineRule="auto"/>
        <w:jc w:val="both"/>
      </w:pPr>
    </w:p>
    <w:p w:rsidR="00B15C73" w:rsidRDefault="00EA2E0F">
      <w:bookmarkStart w:id="0" w:name="_GoBack"/>
      <w:bookmarkEnd w:id="0"/>
    </w:p>
    <w:sectPr w:rsidR="00B1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346A"/>
    <w:multiLevelType w:val="multilevel"/>
    <w:tmpl w:val="0B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6"/>
    <w:rsid w:val="001547B4"/>
    <w:rsid w:val="00724016"/>
    <w:rsid w:val="007B7153"/>
    <w:rsid w:val="00E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C9C6-A485-4176-9EB7-3711F937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2E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23cc2ebd17698e69df76e1bfc33c88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hp2-e</dc:creator>
  <cp:keywords/>
  <dc:description/>
  <cp:lastModifiedBy>hp2-e</cp:lastModifiedBy>
  <cp:revision>3</cp:revision>
  <dcterms:created xsi:type="dcterms:W3CDTF">2021-09-14T07:45:00Z</dcterms:created>
  <dcterms:modified xsi:type="dcterms:W3CDTF">2021-09-14T07:45:00Z</dcterms:modified>
</cp:coreProperties>
</file>